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1BB05">
      <w:pPr>
        <w:pageBreakBefore w:val="0"/>
        <w:wordWrap/>
        <w:overflowPunct/>
        <w:topLinePunct w:val="0"/>
        <w:bidi w:val="0"/>
        <w:spacing w:line="560" w:lineRule="atLeast"/>
        <w:jc w:val="both"/>
        <w:rPr>
          <w:rFonts w:hint="eastAsia" w:ascii="方正小标宋简体" w:hAnsi="仿宋" w:eastAsia="方正小标宋简体" w:cs="仿宋"/>
          <w:bCs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      </w:t>
      </w:r>
      <w:bookmarkStart w:id="0" w:name="_GoBack"/>
      <w:r>
        <w:rPr>
          <w:rFonts w:hint="eastAsia" w:ascii="方正小标宋简体" w:hAnsi="仿宋" w:eastAsia="方正小标宋简体" w:cs="仿宋"/>
          <w:bCs/>
          <w:color w:val="auto"/>
          <w:sz w:val="40"/>
          <w:szCs w:val="40"/>
          <w:lang w:eastAsia="zh-CN"/>
        </w:rPr>
        <w:t>“广东中华职教杯”2025 年创新创业大赛</w:t>
      </w:r>
      <w:r>
        <w:rPr>
          <w:rFonts w:hint="eastAsia" w:ascii="方正小标宋简体" w:hAnsi="仿宋" w:eastAsia="方正小标宋简体" w:cs="仿宋"/>
          <w:bCs/>
          <w:color w:val="auto"/>
          <w:sz w:val="40"/>
          <w:szCs w:val="40"/>
          <w:lang w:val="en-US" w:eastAsia="zh-CN"/>
        </w:rPr>
        <w:t>评审细则</w:t>
      </w:r>
    </w:p>
    <w:bookmarkEnd w:id="0"/>
    <w:tbl>
      <w:tblPr>
        <w:tblStyle w:val="8"/>
        <w:tblpPr w:leftFromText="180" w:rightFromText="180" w:vertAnchor="text" w:horzAnchor="page" w:tblpX="1838" w:tblpY="667"/>
        <w:tblOverlap w:val="never"/>
        <w:tblW w:w="13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9142"/>
        <w:gridCol w:w="1055"/>
        <w:gridCol w:w="989"/>
        <w:gridCol w:w="1007"/>
      </w:tblGrid>
      <w:tr w14:paraId="0F72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noWrap w:val="0"/>
            <w:vAlign w:val="center"/>
          </w:tcPr>
          <w:p w14:paraId="1E5B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评审要点</w:t>
            </w:r>
          </w:p>
        </w:tc>
        <w:tc>
          <w:tcPr>
            <w:tcW w:w="9142" w:type="dxa"/>
            <w:noWrap w:val="0"/>
            <w:vAlign w:val="center"/>
          </w:tcPr>
          <w:p w14:paraId="213D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评审内容</w:t>
            </w:r>
          </w:p>
        </w:tc>
        <w:tc>
          <w:tcPr>
            <w:tcW w:w="1055" w:type="dxa"/>
            <w:noWrap w:val="0"/>
            <w:vAlign w:val="center"/>
          </w:tcPr>
          <w:p w14:paraId="36FB1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中职组</w:t>
            </w:r>
          </w:p>
          <w:p w14:paraId="573E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989" w:type="dxa"/>
            <w:noWrap w:val="0"/>
            <w:vAlign w:val="center"/>
          </w:tcPr>
          <w:p w14:paraId="0C880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高职组</w:t>
            </w:r>
          </w:p>
          <w:p w14:paraId="28234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分值</w:t>
            </w:r>
          </w:p>
        </w:tc>
        <w:tc>
          <w:tcPr>
            <w:tcW w:w="1007" w:type="dxa"/>
            <w:noWrap w:val="0"/>
            <w:vAlign w:val="center"/>
          </w:tcPr>
          <w:p w14:paraId="42CFB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本科组分值</w:t>
            </w:r>
          </w:p>
        </w:tc>
      </w:tr>
      <w:tr w14:paraId="17E6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087" w:type="dxa"/>
            <w:noWrap w:val="0"/>
            <w:vAlign w:val="center"/>
          </w:tcPr>
          <w:p w14:paraId="41ED1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创新性</w:t>
            </w:r>
          </w:p>
        </w:tc>
        <w:tc>
          <w:tcPr>
            <w:tcW w:w="9142" w:type="dxa"/>
            <w:noWrap w:val="0"/>
            <w:vAlign w:val="top"/>
          </w:tcPr>
          <w:p w14:paraId="35BBC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1.突出原始创意和创新。</w:t>
            </w:r>
          </w:p>
          <w:p w14:paraId="6FC72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2.面向职业和岗位创新，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val="en-US" w:eastAsia="zh-CN"/>
              </w:rPr>
              <w:t>体现行业企业需求（行业专家或企业确认/背书为真实需求），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侧重于加工工艺创新、实用技术创新、产品或技术改良等。</w:t>
            </w:r>
          </w:p>
          <w:p w14:paraId="5FA1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3.鼓励组织模式创新和服务创新。</w:t>
            </w:r>
          </w:p>
          <w:p w14:paraId="3715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4.项目体现产教融合、工学结合、校企合作模式创新。</w:t>
            </w:r>
          </w:p>
        </w:tc>
        <w:tc>
          <w:tcPr>
            <w:tcW w:w="1055" w:type="dxa"/>
            <w:noWrap w:val="0"/>
            <w:vAlign w:val="center"/>
          </w:tcPr>
          <w:p w14:paraId="6854E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30</w:t>
            </w:r>
          </w:p>
        </w:tc>
        <w:tc>
          <w:tcPr>
            <w:tcW w:w="989" w:type="dxa"/>
            <w:noWrap w:val="0"/>
            <w:vAlign w:val="center"/>
          </w:tcPr>
          <w:p w14:paraId="14FA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30</w:t>
            </w:r>
          </w:p>
        </w:tc>
        <w:tc>
          <w:tcPr>
            <w:tcW w:w="1007" w:type="dxa"/>
            <w:noWrap w:val="0"/>
            <w:vAlign w:val="center"/>
          </w:tcPr>
          <w:p w14:paraId="2FC58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25</w:t>
            </w:r>
          </w:p>
        </w:tc>
      </w:tr>
      <w:tr w14:paraId="131A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087" w:type="dxa"/>
            <w:noWrap w:val="0"/>
            <w:vAlign w:val="center"/>
          </w:tcPr>
          <w:p w14:paraId="2747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商业性</w:t>
            </w:r>
          </w:p>
        </w:tc>
        <w:tc>
          <w:tcPr>
            <w:tcW w:w="9142" w:type="dxa"/>
            <w:noWrap w:val="0"/>
            <w:vAlign w:val="top"/>
          </w:tcPr>
          <w:p w14:paraId="78A1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1.项目与区域经济发展、产业转型升级相结合。</w:t>
            </w:r>
          </w:p>
          <w:p w14:paraId="1AC1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2.项目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val="en-US" w:eastAsia="zh-CN"/>
              </w:rPr>
              <w:t>能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深入企业场景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val="en-US" w:eastAsia="zh-CN"/>
              </w:rPr>
              <w:t>校企共建方案或共同投入的设施设备、资金等作为佐证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eastAsia="zh-CN"/>
              </w:rPr>
              <w:t>），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调研详实、数据分析充分，强调实地调查和实践检验。</w:t>
            </w:r>
          </w:p>
          <w:p w14:paraId="35ACB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hint="eastAsia" w:ascii="黑体" w:hAnsi="黑体" w:eastAsia="黑体" w:cs="仿宋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3.商业模式设计完整、可行，项目已具备盈利能力或具有较好的盈利潜力。</w:t>
            </w:r>
          </w:p>
          <w:p w14:paraId="31393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4.项目在创新研发、生产销售、资源整合、资金配套等方面具有实践基础或已落地执行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val="en-US" w:eastAsia="zh-CN"/>
              </w:rPr>
              <w:t>能够提供转化效益证明（已经转化的文件或金额，未转化但已签订协议书并承诺6个月内转化的证明材料）。</w:t>
            </w:r>
          </w:p>
        </w:tc>
        <w:tc>
          <w:tcPr>
            <w:tcW w:w="1055" w:type="dxa"/>
            <w:noWrap w:val="0"/>
            <w:vAlign w:val="center"/>
          </w:tcPr>
          <w:p w14:paraId="5C9C7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25</w:t>
            </w:r>
          </w:p>
        </w:tc>
        <w:tc>
          <w:tcPr>
            <w:tcW w:w="989" w:type="dxa"/>
            <w:noWrap w:val="0"/>
            <w:vAlign w:val="center"/>
          </w:tcPr>
          <w:p w14:paraId="72AA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30</w:t>
            </w:r>
          </w:p>
        </w:tc>
        <w:tc>
          <w:tcPr>
            <w:tcW w:w="1007" w:type="dxa"/>
            <w:noWrap w:val="0"/>
            <w:vAlign w:val="center"/>
          </w:tcPr>
          <w:p w14:paraId="6CAC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35</w:t>
            </w:r>
          </w:p>
        </w:tc>
      </w:tr>
      <w:tr w14:paraId="48EA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87" w:type="dxa"/>
            <w:noWrap w:val="0"/>
            <w:vAlign w:val="center"/>
          </w:tcPr>
          <w:p w14:paraId="47D7C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团队情况</w:t>
            </w:r>
          </w:p>
        </w:tc>
        <w:tc>
          <w:tcPr>
            <w:tcW w:w="9142" w:type="dxa"/>
            <w:noWrap w:val="0"/>
            <w:vAlign w:val="top"/>
          </w:tcPr>
          <w:p w14:paraId="678D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ascii="黑体" w:hAnsi="黑体" w:eastAsia="黑体" w:cs="仿宋"/>
                <w:color w:val="auto"/>
                <w:kern w:val="0"/>
                <w:szCs w:val="21"/>
              </w:rPr>
              <w:t>1.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团队成员的专业背景、实践经历、创新能力和价值观与项目需求相匹配。</w:t>
            </w:r>
          </w:p>
          <w:p w14:paraId="43022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2.团队的组织构架、股权结构、人员设置、能力互补、分工协作以及激励制度规划合理。</w:t>
            </w:r>
          </w:p>
          <w:p w14:paraId="329DF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3.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val="en-US" w:eastAsia="zh-CN"/>
              </w:rPr>
              <w:t>学校和企业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指导教师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val="en-US" w:eastAsia="zh-CN"/>
              </w:rPr>
              <w:t>搭配合理，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和外部资源的使用与项目的关系清晰、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  <w:lang w:val="en-US" w:eastAsia="zh-CN"/>
              </w:rPr>
              <w:t>可行</w:t>
            </w: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。</w:t>
            </w:r>
          </w:p>
        </w:tc>
        <w:tc>
          <w:tcPr>
            <w:tcW w:w="1055" w:type="dxa"/>
            <w:noWrap w:val="0"/>
            <w:vAlign w:val="center"/>
          </w:tcPr>
          <w:p w14:paraId="4178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25</w:t>
            </w:r>
          </w:p>
        </w:tc>
        <w:tc>
          <w:tcPr>
            <w:tcW w:w="989" w:type="dxa"/>
            <w:noWrap w:val="0"/>
            <w:vAlign w:val="center"/>
          </w:tcPr>
          <w:p w14:paraId="2DE5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20</w:t>
            </w:r>
          </w:p>
        </w:tc>
        <w:tc>
          <w:tcPr>
            <w:tcW w:w="1007" w:type="dxa"/>
            <w:noWrap w:val="0"/>
            <w:vAlign w:val="center"/>
          </w:tcPr>
          <w:p w14:paraId="2F310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20</w:t>
            </w:r>
          </w:p>
        </w:tc>
      </w:tr>
      <w:tr w14:paraId="5E67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87" w:type="dxa"/>
            <w:noWrap w:val="0"/>
            <w:vAlign w:val="center"/>
          </w:tcPr>
          <w:p w14:paraId="4C49A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引领教育</w:t>
            </w:r>
          </w:p>
        </w:tc>
        <w:tc>
          <w:tcPr>
            <w:tcW w:w="9142" w:type="dxa"/>
            <w:noWrap w:val="0"/>
            <w:vAlign w:val="top"/>
          </w:tcPr>
          <w:p w14:paraId="1B86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1.突出大赛的育人本质，充分体现项目成长对团队成员创新精神、创业意识、创造能力的锻炼和提升作用。</w:t>
            </w:r>
          </w:p>
          <w:p w14:paraId="07D7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2.项目直接或间接带动就业，具有较好的正向带动作用。</w:t>
            </w:r>
          </w:p>
          <w:p w14:paraId="655CA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both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3.项目具有示范作用，可复制、可推广。</w:t>
            </w:r>
          </w:p>
        </w:tc>
        <w:tc>
          <w:tcPr>
            <w:tcW w:w="1055" w:type="dxa"/>
            <w:noWrap w:val="0"/>
            <w:vAlign w:val="center"/>
          </w:tcPr>
          <w:p w14:paraId="3D22B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20</w:t>
            </w:r>
          </w:p>
        </w:tc>
        <w:tc>
          <w:tcPr>
            <w:tcW w:w="989" w:type="dxa"/>
            <w:noWrap w:val="0"/>
            <w:vAlign w:val="center"/>
          </w:tcPr>
          <w:p w14:paraId="6065F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20</w:t>
            </w:r>
          </w:p>
        </w:tc>
        <w:tc>
          <w:tcPr>
            <w:tcW w:w="1007" w:type="dxa"/>
            <w:noWrap w:val="0"/>
            <w:vAlign w:val="center"/>
          </w:tcPr>
          <w:p w14:paraId="021DB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20</w:t>
            </w:r>
          </w:p>
        </w:tc>
      </w:tr>
      <w:tr w14:paraId="03C8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9" w:type="dxa"/>
            <w:gridSpan w:val="2"/>
            <w:noWrap w:val="0"/>
            <w:vAlign w:val="top"/>
          </w:tcPr>
          <w:p w14:paraId="31598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1055" w:type="dxa"/>
            <w:noWrap w:val="0"/>
            <w:vAlign w:val="center"/>
          </w:tcPr>
          <w:p w14:paraId="7C5E4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100</w:t>
            </w:r>
          </w:p>
        </w:tc>
        <w:tc>
          <w:tcPr>
            <w:tcW w:w="989" w:type="dxa"/>
            <w:noWrap w:val="0"/>
            <w:vAlign w:val="center"/>
          </w:tcPr>
          <w:p w14:paraId="54763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100</w:t>
            </w:r>
          </w:p>
        </w:tc>
        <w:tc>
          <w:tcPr>
            <w:tcW w:w="1007" w:type="dxa"/>
            <w:noWrap w:val="0"/>
            <w:vAlign w:val="center"/>
          </w:tcPr>
          <w:p w14:paraId="637CF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ascii="黑体" w:hAnsi="黑体" w:eastAsia="黑体" w:cs="仿宋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auto"/>
                <w:kern w:val="0"/>
                <w:szCs w:val="21"/>
              </w:rPr>
              <w:t>100</w:t>
            </w:r>
          </w:p>
        </w:tc>
      </w:tr>
    </w:tbl>
    <w:p w14:paraId="7BE468B5"/>
    <w:sectPr>
      <w:pgSz w:w="16838" w:h="11905" w:orient="landscape"/>
      <w:pgMar w:top="1134" w:right="1134" w:bottom="1134" w:left="1134" w:header="567" w:footer="567" w:gutter="567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B7E59"/>
    <w:rsid w:val="28696D3A"/>
    <w:rsid w:val="6E6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widowControl w:val="0"/>
      <w:spacing w:after="120" w:afterLines="0" w:afterAutospacing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next w:val="3"/>
    <w:qFormat/>
    <w:uiPriority w:val="0"/>
    <w:pPr>
      <w:ind w:firstLine="200" w:firstLineChars="200"/>
    </w:p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2025-10-02T08:16:00Z</dcterms:created>
  <dc:creator>陈三岁</dc:creator>
  <cp:lastModifiedBy>陈三岁</cp:lastModifiedBy>
  <dcterms:modified xsi:type="dcterms:W3CDTF">2025-10-02T08:16:38Z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418646A94FEE4017893E201CDC6F8782_11</vt:lpwstr>
  </property>
  <property fmtid="{D5CDD505-2E9C-101B-9397-08002B2CF9AE}" pid="4" name="KSOTemplateDocerSaveRecord">
    <vt:lpwstr>eyJoZGlkIjoiOGI2YjljNGY3NDIzNmU3NTZlZTk2YjI1NjVlNzhmYWMiLCJ1c2VySWQiOiIxMTY1ODg0OTUzIn0=</vt:lpwstr>
  </property>
</Properties>
</file>