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65D1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143" w:firstLine="0"/>
        <w:jc w:val="center"/>
        <w:textAlignment w:val="auto"/>
        <w:rPr>
          <w:rFonts w:hint="eastAsia" w:ascii="黑体" w:hAnsi="黑体" w:eastAsia="黑体" w:cs="黑体"/>
          <w:b/>
          <w:spacing w:val="-13"/>
          <w:sz w:val="44"/>
        </w:rPr>
      </w:pPr>
      <w:bookmarkStart w:id="0" w:name="2026年广东省平台大学生创新创业训练计划平台项目报送指南"/>
      <w:bookmarkEnd w:id="0"/>
      <w:r>
        <w:rPr>
          <w:rFonts w:hint="eastAsia" w:ascii="黑体" w:hAnsi="黑体" w:eastAsia="黑体" w:cs="黑体"/>
          <w:b/>
          <w:spacing w:val="-10"/>
          <w:sz w:val="44"/>
        </w:rPr>
        <w:t>2026</w:t>
      </w:r>
      <w:r>
        <w:rPr>
          <w:rFonts w:hint="eastAsia" w:ascii="黑体" w:hAnsi="黑体" w:eastAsia="黑体" w:cs="黑体"/>
          <w:b/>
          <w:spacing w:val="-10"/>
          <w:sz w:val="44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spacing w:val="-13"/>
          <w:sz w:val="44"/>
        </w:rPr>
        <w:t>年广东省平台大学生创新创业训练</w:t>
      </w:r>
    </w:p>
    <w:p w14:paraId="66E3B9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143" w:firstLine="0"/>
        <w:jc w:val="center"/>
        <w:textAlignment w:val="auto"/>
        <w:rPr>
          <w:rFonts w:hint="eastAsia" w:ascii="黑体" w:hAnsi="黑体" w:eastAsia="黑体" w:cs="黑体"/>
          <w:b/>
          <w:spacing w:val="-5"/>
          <w:sz w:val="44"/>
        </w:rPr>
      </w:pPr>
      <w:r>
        <w:rPr>
          <w:rFonts w:hint="eastAsia" w:ascii="黑体" w:hAnsi="黑体" w:eastAsia="黑体" w:cs="黑体"/>
          <w:b/>
          <w:spacing w:val="-13"/>
          <w:sz w:val="44"/>
        </w:rPr>
        <w:t>计</w:t>
      </w:r>
      <w:r>
        <w:rPr>
          <w:rFonts w:hint="eastAsia" w:ascii="黑体" w:hAnsi="黑体" w:eastAsia="黑体" w:cs="黑体"/>
          <w:b/>
          <w:spacing w:val="-5"/>
          <w:sz w:val="44"/>
        </w:rPr>
        <w:t>划平台项目报送指南</w:t>
      </w:r>
      <w:bookmarkStart w:id="1" w:name="_GoBack"/>
      <w:bookmarkEnd w:id="1"/>
    </w:p>
    <w:p w14:paraId="1A8229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b/>
          <w:spacing w:val="-5"/>
          <w:sz w:val="44"/>
        </w:rPr>
      </w:pPr>
    </w:p>
    <w:p w14:paraId="66CBB15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afterAutospacing="0" w:line="360" w:lineRule="auto"/>
        <w:ind w:left="0" w:leftChars="0" w:firstLine="420" w:firstLineChars="0"/>
        <w:jc w:val="both"/>
        <w:textAlignment w:val="auto"/>
        <w:rPr>
          <w:rFonts w:hint="eastAsia" w:ascii="黑体" w:hAnsi="黑体" w:eastAsia="黑体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Times New Roman"/>
          <w:b w:val="0"/>
          <w:bCs/>
          <w:kern w:val="2"/>
          <w:sz w:val="32"/>
          <w:szCs w:val="32"/>
          <w:lang w:val="en-US" w:eastAsia="zh-CN" w:bidi="ar-SA"/>
        </w:rPr>
        <w:t>账号注册、登录</w:t>
      </w:r>
    </w:p>
    <w:p w14:paraId="1496C636">
      <w:pPr>
        <w:pStyle w:val="4"/>
        <w:spacing w:before="0" w:beforeLines="100" w:beforeAutospacing="0" w:line="432" w:lineRule="auto"/>
        <w:ind w:left="0" w:leftChars="0" w:right="240" w:firstLine="420" w:firstLineChars="0"/>
        <w:jc w:val="both"/>
        <w:rPr>
          <w:rFonts w:hint="eastAsia" w:ascii="仿宋" w:hAnsi="仿宋" w:eastAsia="仿宋" w:cs="宋体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 w:bidi="ar-SA"/>
        </w:rPr>
        <w:t xml:space="preserve">使用谷歌浏览器打开广东省教育双融双创智慧共享社区平台： </w:t>
      </w:r>
      <w:r>
        <w:rPr>
          <w:rFonts w:hint="eastAsia" w:ascii="仿宋" w:hAnsi="仿宋" w:eastAsia="仿宋" w:cs="宋体"/>
          <w:sz w:val="32"/>
          <w:szCs w:val="32"/>
          <w:lang w:val="en-US" w:eastAsia="zh-CN" w:bidi="ar-SA"/>
        </w:rPr>
        <w:fldChar w:fldCharType="begin"/>
      </w:r>
      <w:r>
        <w:rPr>
          <w:rFonts w:hint="eastAsia" w:ascii="仿宋" w:hAnsi="仿宋" w:eastAsia="仿宋" w:cs="宋体"/>
          <w:sz w:val="32"/>
          <w:szCs w:val="32"/>
          <w:lang w:val="en-US" w:eastAsia="zh-CN" w:bidi="ar-SA"/>
        </w:rPr>
        <w:instrText xml:space="preserve"> HYPERLINK "https://smart.gds.edu.cn/srsc/home/activitySeries" \h </w:instrText>
      </w:r>
      <w:r>
        <w:rPr>
          <w:rFonts w:hint="eastAsia" w:ascii="仿宋" w:hAnsi="仿宋" w:eastAsia="仿宋" w:cs="宋体"/>
          <w:sz w:val="32"/>
          <w:szCs w:val="32"/>
          <w:lang w:val="en-US" w:eastAsia="zh-CN" w:bidi="ar-SA"/>
        </w:rPr>
        <w:fldChar w:fldCharType="separate"/>
      </w:r>
      <w:r>
        <w:rPr>
          <w:rFonts w:hint="eastAsia" w:ascii="仿宋" w:hAnsi="仿宋" w:eastAsia="仿宋" w:cs="宋体"/>
          <w:sz w:val="32"/>
          <w:szCs w:val="32"/>
          <w:lang w:val="en-US" w:eastAsia="zh-CN" w:bidi="ar-SA"/>
        </w:rPr>
        <w:t>https://smart.gds.edu.cn</w:t>
      </w:r>
      <w:r>
        <w:rPr>
          <w:rFonts w:hint="eastAsia" w:ascii="仿宋" w:hAnsi="仿宋" w:eastAsia="仿宋" w:cs="宋体"/>
          <w:sz w:val="32"/>
          <w:szCs w:val="32"/>
          <w:lang w:val="en-US" w:eastAsia="zh-CN" w:bidi="ar-SA"/>
        </w:rPr>
        <w:fldChar w:fldCharType="end"/>
      </w:r>
      <w:r>
        <w:rPr>
          <w:rFonts w:hint="eastAsia" w:ascii="仿宋" w:hAnsi="仿宋" w:eastAsia="仿宋" w:cs="宋体"/>
          <w:sz w:val="32"/>
          <w:szCs w:val="32"/>
          <w:lang w:val="en-US" w:eastAsia="zh-CN" w:bidi="ar-SA"/>
        </w:rPr>
        <w:t>，即可进入到该平台的首页。点击右上角的 “登录”按钮，可以通过“国家中小学智慧教育平台”（建议优先使用该平台账号登录）、“广东省教育综合服务平台”、“广东省教育双融双创智慧共享社区”三种方式进行登录。</w:t>
      </w:r>
    </w:p>
    <w:p w14:paraId="4803F16E">
      <w:pPr>
        <w:pStyle w:val="4"/>
        <w:spacing w:before="0" w:beforeAutospacing="0" w:line="432" w:lineRule="auto"/>
        <w:ind w:left="0" w:leftChars="0" w:right="240" w:firstLine="0" w:firstLineChars="0"/>
      </w:pPr>
      <w:r>
        <w:drawing>
          <wp:inline distT="0" distB="0" distL="114300" distR="114300">
            <wp:extent cx="5483860" cy="2729230"/>
            <wp:effectExtent l="0" t="0" r="254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09A10">
      <w:pPr>
        <w:pStyle w:val="4"/>
        <w:spacing w:before="0" w:beforeAutospacing="0" w:line="432" w:lineRule="auto"/>
        <w:ind w:left="0" w:leftChars="0" w:right="240" w:firstLine="0" w:firstLineChars="0"/>
      </w:pPr>
    </w:p>
    <w:p w14:paraId="41EDD0A7">
      <w:pPr>
        <w:pStyle w:val="4"/>
        <w:spacing w:before="0" w:beforeAutospacing="0" w:line="432" w:lineRule="auto"/>
        <w:ind w:left="0" w:leftChars="0" w:right="240" w:firstLine="0" w:firstLineChars="0"/>
      </w:pPr>
      <w:r>
        <w:drawing>
          <wp:inline distT="0" distB="0" distL="114300" distR="114300">
            <wp:extent cx="5233670" cy="2506980"/>
            <wp:effectExtent l="0" t="0" r="889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BB191">
      <w:pPr>
        <w:pStyle w:val="4"/>
        <w:spacing w:before="0" w:beforeAutospacing="0" w:line="432" w:lineRule="auto"/>
        <w:ind w:left="0" w:leftChars="0" w:right="24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点击进行注册。</w:t>
      </w:r>
    </w:p>
    <w:p w14:paraId="2F623229">
      <w:pPr>
        <w:pStyle w:val="4"/>
        <w:spacing w:before="0" w:beforeAutospacing="0" w:line="432" w:lineRule="auto"/>
        <w:ind w:left="0" w:leftChars="0" w:right="240" w:firstLine="0" w:firstLineChars="0"/>
      </w:pPr>
      <w:r>
        <w:drawing>
          <wp:inline distT="0" distB="0" distL="114300" distR="114300">
            <wp:extent cx="5231130" cy="2703195"/>
            <wp:effectExtent l="0" t="0" r="1143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5AD07">
      <w:pPr>
        <w:pStyle w:val="4"/>
        <w:spacing w:before="0" w:beforeAutospacing="0" w:line="432" w:lineRule="auto"/>
        <w:ind w:left="0" w:leftChars="0" w:right="240" w:firstLine="0" w:firstLineChars="0"/>
        <w:jc w:val="center"/>
      </w:pPr>
      <w:r>
        <w:drawing>
          <wp:inline distT="0" distB="0" distL="114300" distR="114300">
            <wp:extent cx="4959350" cy="2931795"/>
            <wp:effectExtent l="0" t="0" r="889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EE253">
      <w:pPr>
        <w:pStyle w:val="4"/>
        <w:spacing w:before="0" w:beforeAutospacing="0" w:line="432" w:lineRule="auto"/>
        <w:ind w:left="0" w:leftChars="0" w:right="240" w:firstLine="0" w:firstLineChars="0"/>
        <w:jc w:val="both"/>
        <w:rPr>
          <w:rFonts w:hint="default" w:ascii="仿宋" w:hAnsi="仿宋" w:eastAsia="仿宋" w:cs="宋体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 w:bidi="ar-SA"/>
        </w:rPr>
        <w:t>填写手机号、设置密码，注册后点击“去登录”。</w:t>
      </w:r>
    </w:p>
    <w:p w14:paraId="01CAE044">
      <w:pPr>
        <w:pStyle w:val="4"/>
        <w:spacing w:before="0" w:beforeAutospacing="0" w:line="432" w:lineRule="auto"/>
        <w:ind w:left="0" w:leftChars="0" w:right="240" w:firstLine="0" w:firstLineChars="0"/>
        <w:jc w:val="both"/>
      </w:pPr>
      <w:r>
        <w:drawing>
          <wp:inline distT="0" distB="0" distL="114300" distR="114300">
            <wp:extent cx="5485765" cy="3731895"/>
            <wp:effectExtent l="0" t="0" r="63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06192">
      <w:pPr>
        <w:pStyle w:val="4"/>
        <w:spacing w:before="0" w:beforeAutospacing="0" w:line="432" w:lineRule="auto"/>
        <w:ind w:left="0" w:leftChars="0" w:right="240" w:firstLine="0" w:firstLineChars="0"/>
        <w:jc w:val="both"/>
      </w:pPr>
      <w:r>
        <w:drawing>
          <wp:inline distT="0" distB="0" distL="114300" distR="114300">
            <wp:extent cx="5483860" cy="390779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B3772">
      <w:pPr>
        <w:pStyle w:val="4"/>
        <w:spacing w:before="0" w:beforeAutospacing="0" w:line="432" w:lineRule="auto"/>
        <w:ind w:left="0" w:leftChars="0" w:right="240" w:firstLine="0" w:firstLineChars="0"/>
        <w:jc w:val="both"/>
        <w:rPr>
          <w:rFonts w:hint="eastAsia" w:ascii="仿宋" w:hAnsi="仿宋" w:eastAsia="仿宋" w:cs="宋体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 w:bidi="ar-SA"/>
        </w:rPr>
        <w:t>完善个人信息：</w:t>
      </w:r>
    </w:p>
    <w:p w14:paraId="043BE78A">
      <w:pPr>
        <w:pStyle w:val="4"/>
        <w:spacing w:before="0" w:beforeAutospacing="0" w:line="432" w:lineRule="auto"/>
        <w:ind w:left="0" w:leftChars="0" w:right="240" w:firstLine="0" w:firstLineChars="0"/>
        <w:jc w:val="both"/>
      </w:pPr>
      <w:r>
        <w:drawing>
          <wp:inline distT="0" distB="0" distL="114300" distR="114300">
            <wp:extent cx="5487670" cy="2805430"/>
            <wp:effectExtent l="0" t="0" r="1397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DDB0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afterAutospacing="0" w:line="360" w:lineRule="auto"/>
        <w:ind w:left="0" w:leftChars="0" w:firstLine="420" w:firstLineChars="0"/>
        <w:jc w:val="both"/>
        <w:textAlignment w:val="auto"/>
        <w:rPr>
          <w:rFonts w:hint="eastAsia" w:ascii="黑体" w:hAnsi="黑体" w:eastAsia="黑体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Times New Roman"/>
          <w:b w:val="0"/>
          <w:bCs/>
          <w:kern w:val="2"/>
          <w:sz w:val="32"/>
          <w:szCs w:val="32"/>
          <w:lang w:val="en-US" w:eastAsia="zh-CN" w:bidi="ar-SA"/>
        </w:rPr>
        <w:t>填写报名登记信息</w:t>
      </w:r>
    </w:p>
    <w:p w14:paraId="512B15B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100" w:beforeAutospacing="0" w:line="360" w:lineRule="auto"/>
        <w:ind w:left="0" w:leftChars="0" w:right="0" w:rightChars="0" w:firstLine="420" w:firstLineChars="0"/>
        <w:textAlignment w:val="auto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登录系统后，点击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活动一栏</w:t>
      </w:r>
      <w:r>
        <w:rPr>
          <w:rFonts w:hint="eastAsia"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广东省国家级与省级大学生创新训练计划</w:t>
      </w:r>
      <w:r>
        <w:rPr>
          <w:rFonts w:hint="eastAsia"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 w14:paraId="03D8188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afterAutospacing="0" w:line="360" w:lineRule="auto"/>
        <w:ind w:right="0" w:rightChars="0"/>
        <w:jc w:val="both"/>
        <w:textAlignment w:val="auto"/>
      </w:pPr>
      <w:r>
        <w:drawing>
          <wp:inline distT="0" distB="0" distL="114300" distR="114300">
            <wp:extent cx="5487035" cy="2628265"/>
            <wp:effectExtent l="0" t="0" r="1460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8BF9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afterAutospacing="0" w:line="360" w:lineRule="auto"/>
        <w:ind w:right="0" w:rightChars="0"/>
        <w:jc w:val="both"/>
        <w:textAlignment w:val="auto"/>
      </w:pPr>
    </w:p>
    <w:p w14:paraId="1B19C538">
      <w:pPr>
        <w:numPr>
          <w:ilvl w:val="0"/>
          <w:numId w:val="2"/>
        </w:numPr>
        <w:ind w:left="845" w:leftChars="0" w:right="0" w:rightChars="0" w:hanging="425" w:firstLineChars="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右下角</w:t>
      </w:r>
      <w:r>
        <w:rPr>
          <w:rFonts w:hint="eastAsia"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报名入口</w:t>
      </w:r>
      <w:r>
        <w:rPr>
          <w:rFonts w:hint="eastAsia"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 w14:paraId="3FCD843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afterAutospacing="0" w:line="360" w:lineRule="auto"/>
        <w:ind w:right="0" w:rightChars="0"/>
        <w:jc w:val="both"/>
        <w:textAlignment w:val="auto"/>
      </w:pPr>
    </w:p>
    <w:p w14:paraId="3714AA7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afterAutospacing="0" w:line="360" w:lineRule="auto"/>
        <w:ind w:right="0" w:rightChars="0"/>
        <w:jc w:val="both"/>
        <w:textAlignment w:val="auto"/>
      </w:pPr>
      <w:r>
        <w:drawing>
          <wp:inline distT="0" distB="0" distL="114300" distR="114300">
            <wp:extent cx="5487035" cy="2628265"/>
            <wp:effectExtent l="0" t="0" r="1460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B9EB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afterAutospacing="0" w:line="360" w:lineRule="auto"/>
        <w:ind w:right="0" w:rightChars="0"/>
        <w:jc w:val="both"/>
        <w:textAlignment w:val="auto"/>
      </w:pPr>
    </w:p>
    <w:p w14:paraId="57F7C4C8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100" w:beforeAutospacing="0" w:line="360" w:lineRule="auto"/>
        <w:ind w:left="0" w:leftChars="0" w:right="0" w:rightChars="0" w:firstLine="420" w:firstLineChars="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点击“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2026年广东省国家级与省级大学生创新训练计划结题验收</w:t>
      </w:r>
      <w:r>
        <w:rPr>
          <w:rFonts w:hint="eastAsia"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参加。</w:t>
      </w:r>
    </w:p>
    <w:p w14:paraId="1AD05E6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afterAutospacing="0" w:line="360" w:lineRule="auto"/>
        <w:ind w:right="0" w:rightChars="0"/>
        <w:jc w:val="both"/>
        <w:textAlignment w:val="auto"/>
        <w:rPr>
          <w:rFonts w:hint="eastAsia"/>
        </w:rPr>
      </w:pPr>
    </w:p>
    <w:p w14:paraId="04EAE6F4">
      <w:pPr>
        <w:pStyle w:val="4"/>
        <w:spacing w:before="0" w:beforeAutospacing="0" w:line="432" w:lineRule="auto"/>
        <w:ind w:left="0" w:leftChars="0" w:right="240" w:firstLine="0" w:firstLineChars="0"/>
        <w:jc w:val="both"/>
      </w:pPr>
      <w:r>
        <w:drawing>
          <wp:inline distT="0" distB="0" distL="114300" distR="114300">
            <wp:extent cx="5492750" cy="2604135"/>
            <wp:effectExtent l="0" t="0" r="889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10CAB">
      <w:pPr>
        <w:pStyle w:val="4"/>
        <w:spacing w:before="0" w:beforeAutospacing="0" w:line="432" w:lineRule="auto"/>
        <w:ind w:left="0" w:leftChars="0" w:right="240" w:firstLine="420" w:firstLineChars="0"/>
        <w:jc w:val="both"/>
        <w:rPr>
          <w:rFonts w:hint="default" w:ascii="仿宋" w:hAnsi="仿宋" w:eastAsia="仿宋" w:cs="宋体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 w:bidi="ar-SA"/>
        </w:rPr>
        <w:t>注意选择活动区为“广东技术师范大学”</w:t>
      </w:r>
    </w:p>
    <w:p w14:paraId="0FEF33F9">
      <w:pPr>
        <w:pStyle w:val="4"/>
        <w:spacing w:before="0" w:beforeAutospacing="0" w:line="432" w:lineRule="auto"/>
        <w:ind w:left="0" w:leftChars="0" w:right="240" w:firstLine="0" w:firstLineChars="0"/>
        <w:jc w:val="both"/>
      </w:pPr>
      <w:r>
        <w:drawing>
          <wp:inline distT="0" distB="0" distL="114300" distR="114300">
            <wp:extent cx="5487035" cy="2628265"/>
            <wp:effectExtent l="0" t="0" r="1460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BD2B7">
      <w:pPr>
        <w:pStyle w:val="4"/>
        <w:spacing w:before="0" w:beforeAutospacing="0" w:line="432" w:lineRule="auto"/>
        <w:ind w:left="0" w:leftChars="0" w:right="240" w:firstLine="420" w:firstLineChars="0"/>
        <w:jc w:val="both"/>
        <w:rPr>
          <w:rFonts w:hint="eastAsia" w:ascii="仿宋" w:hAnsi="仿宋" w:eastAsia="仿宋" w:cs="宋体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sz w:val="32"/>
          <w:szCs w:val="32"/>
          <w:lang w:val="en-US" w:eastAsia="zh-CN" w:bidi="ar-SA"/>
        </w:rPr>
        <w:t>若不是，可点击查询，进行切换</w:t>
      </w:r>
    </w:p>
    <w:p w14:paraId="40B4DE8F">
      <w:pPr>
        <w:pStyle w:val="4"/>
        <w:spacing w:before="0" w:beforeAutospacing="0" w:line="432" w:lineRule="auto"/>
        <w:ind w:right="240"/>
        <w:jc w:val="both"/>
      </w:pPr>
      <w:r>
        <w:drawing>
          <wp:inline distT="0" distB="0" distL="114300" distR="114300">
            <wp:extent cx="5487035" cy="2628265"/>
            <wp:effectExtent l="0" t="0" r="14605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BBA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100" w:beforeAutospacing="0" w:line="360" w:lineRule="auto"/>
        <w:ind w:left="0" w:leftChars="0" w:right="0" w:rightChars="0" w:firstLine="420" w:firstLineChars="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在“填写报名登记信息”板块，填写报名信息和作品信息，带*的为必填项，填写完毕后，点击“下一步”。</w:t>
      </w:r>
    </w:p>
    <w:p w14:paraId="51B9C365">
      <w:pPr>
        <w:pStyle w:val="4"/>
        <w:numPr>
          <w:numId w:val="0"/>
        </w:numPr>
        <w:spacing w:before="0" w:beforeAutospacing="0" w:line="432" w:lineRule="auto"/>
        <w:ind w:right="310" w:rightChars="0"/>
      </w:pPr>
      <w:r>
        <w:drawing>
          <wp:inline distT="0" distB="0" distL="114300" distR="114300">
            <wp:extent cx="5482590" cy="2520950"/>
            <wp:effectExtent l="0" t="0" r="381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CDF19">
      <w:pPr>
        <w:pStyle w:val="4"/>
        <w:numPr>
          <w:ilvl w:val="0"/>
          <w:numId w:val="3"/>
        </w:numPr>
        <w:tabs>
          <w:tab w:val="clear" w:pos="420"/>
        </w:tabs>
        <w:spacing w:before="434" w:after="0" w:afterAutospacing="0" w:line="432" w:lineRule="auto"/>
        <w:ind w:left="845" w:leftChars="0" w:right="310" w:rightChars="0" w:hanging="425" w:firstLineChars="0"/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选择项目类型：</w:t>
      </w:r>
    </w:p>
    <w:p w14:paraId="5E61550F">
      <w:pPr>
        <w:pStyle w:val="4"/>
        <w:numPr>
          <w:numId w:val="0"/>
        </w:numPr>
        <w:spacing w:before="0" w:beforeAutospacing="0" w:line="432" w:lineRule="auto"/>
        <w:ind w:right="310" w:rightChars="0"/>
      </w:pPr>
      <w:r>
        <w:drawing>
          <wp:inline distT="0" distB="0" distL="114300" distR="114300">
            <wp:extent cx="5227320" cy="15392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F01F6">
      <w:pPr>
        <w:pStyle w:val="4"/>
        <w:numPr>
          <w:ilvl w:val="0"/>
          <w:numId w:val="3"/>
        </w:numPr>
        <w:tabs>
          <w:tab w:val="clear" w:pos="420"/>
        </w:tabs>
        <w:spacing w:before="434" w:after="0" w:afterAutospacing="0" w:line="432" w:lineRule="auto"/>
        <w:ind w:left="845" w:leftChars="0" w:right="310" w:rightChars="0" w:hanging="425" w:firstLineChars="0"/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选择项目组别，部分省、国级项目公示文件有备注“重点支持领域项目”，即选择“重点支持项目”。</w:t>
      </w:r>
    </w:p>
    <w:p w14:paraId="3F104842">
      <w:pPr>
        <w:pStyle w:val="4"/>
        <w:numPr>
          <w:numId w:val="0"/>
        </w:numPr>
        <w:spacing w:before="0" w:beforeAutospacing="0" w:line="432" w:lineRule="auto"/>
        <w:ind w:right="310" w:rightChars="0"/>
      </w:pPr>
      <w:r>
        <w:drawing>
          <wp:inline distT="0" distB="0" distL="114300" distR="114300">
            <wp:extent cx="4815840" cy="12039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80AC2">
      <w:pPr>
        <w:pStyle w:val="4"/>
        <w:numPr>
          <w:ilvl w:val="0"/>
          <w:numId w:val="3"/>
        </w:numPr>
        <w:tabs>
          <w:tab w:val="clear" w:pos="420"/>
        </w:tabs>
        <w:spacing w:before="434" w:after="0" w:afterAutospacing="0" w:line="432" w:lineRule="auto"/>
        <w:ind w:left="845" w:leftChars="0" w:right="310" w:rightChars="0" w:hanging="425" w:firstLineChars="0"/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录入队员信息：</w:t>
      </w:r>
    </w:p>
    <w:p w14:paraId="564A96CE">
      <w:pPr>
        <w:pStyle w:val="4"/>
        <w:numPr>
          <w:numId w:val="0"/>
        </w:numPr>
        <w:spacing w:before="0" w:beforeAutospacing="0" w:line="432" w:lineRule="auto"/>
        <w:ind w:right="310" w:rightChars="0"/>
      </w:pPr>
      <w:r>
        <w:drawing>
          <wp:inline distT="0" distB="0" distL="114300" distR="114300">
            <wp:extent cx="5481955" cy="2205990"/>
            <wp:effectExtent l="0" t="0" r="4445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F8B83">
      <w:pPr>
        <w:pStyle w:val="4"/>
        <w:spacing w:before="0" w:beforeAutospacing="0" w:line="432" w:lineRule="auto"/>
        <w:ind w:left="0" w:leftChars="0" w:right="240" w:firstLine="420" w:firstLineChars="0"/>
        <w:jc w:val="both"/>
        <w:rPr>
          <w:rFonts w:hint="default" w:ascii="仿宋" w:hAnsi="仿宋" w:eastAsia="仿宋" w:cs="宋体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宋体"/>
          <w:color w:val="FF0000"/>
          <w:sz w:val="32"/>
          <w:szCs w:val="32"/>
          <w:lang w:val="en-US" w:eastAsia="zh-CN" w:bidi="ar-SA"/>
        </w:rPr>
        <w:t>注意：</w:t>
      </w:r>
      <w:r>
        <w:rPr>
          <w:rFonts w:hint="eastAsia" w:ascii="仿宋" w:hAnsi="仿宋" w:eastAsia="仿宋" w:cs="宋体"/>
          <w:sz w:val="32"/>
          <w:szCs w:val="32"/>
          <w:lang w:val="en-US" w:eastAsia="zh-CN" w:bidi="ar-SA"/>
        </w:rPr>
        <w:t>要录入项目负责人的信息，项目负责人为“</w:t>
      </w:r>
      <w:r>
        <w:rPr>
          <w:rFonts w:hint="eastAsia" w:ascii="仿宋" w:hAnsi="仿宋" w:eastAsia="仿宋" w:cs="宋体"/>
          <w:b/>
          <w:bCs/>
          <w:sz w:val="32"/>
          <w:szCs w:val="32"/>
          <w:lang w:val="en-US" w:eastAsia="zh-CN" w:bidi="ar-SA"/>
        </w:rPr>
        <w:t>第一队员</w:t>
      </w:r>
      <w:r>
        <w:rPr>
          <w:rFonts w:hint="eastAsia" w:ascii="仿宋" w:hAnsi="仿宋" w:eastAsia="仿宋" w:cs="宋体"/>
          <w:sz w:val="32"/>
          <w:szCs w:val="32"/>
          <w:lang w:val="en-US" w:eastAsia="zh-CN" w:bidi="ar-SA"/>
        </w:rPr>
        <w:t>”</w:t>
      </w:r>
      <w:r>
        <w:rPr>
          <w:rFonts w:hint="eastAsia" w:ascii="仿宋" w:hAnsi="仿宋" w:eastAsia="仿宋" w:cs="宋体"/>
          <w:b w:val="0"/>
          <w:bCs w:val="0"/>
          <w:sz w:val="32"/>
          <w:szCs w:val="32"/>
          <w:lang w:val="en-US" w:eastAsia="zh-CN" w:bidi="ar-SA"/>
        </w:rPr>
        <w:t>，其他队员以此类推</w:t>
      </w:r>
      <w:r>
        <w:rPr>
          <w:rFonts w:hint="eastAsia" w:ascii="仿宋" w:hAnsi="仿宋" w:eastAsia="仿宋" w:cs="宋体"/>
          <w:sz w:val="32"/>
          <w:szCs w:val="32"/>
          <w:lang w:val="en-US" w:eastAsia="zh-CN" w:bidi="ar-SA"/>
        </w:rPr>
        <w:t>。</w:t>
      </w:r>
    </w:p>
    <w:p w14:paraId="33A28E3F">
      <w:pPr>
        <w:pStyle w:val="4"/>
        <w:numPr>
          <w:ilvl w:val="0"/>
          <w:numId w:val="3"/>
        </w:numPr>
        <w:tabs>
          <w:tab w:val="clear" w:pos="420"/>
        </w:tabs>
        <w:spacing w:before="434" w:after="0" w:afterAutospacing="0" w:line="432" w:lineRule="auto"/>
        <w:ind w:left="845" w:leftChars="0" w:right="310" w:rightChars="0" w:hanging="425" w:firstLineChars="0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录入队员信息后点击“下一步”。</w:t>
      </w:r>
    </w:p>
    <w:p w14:paraId="6F076A3F">
      <w:pPr>
        <w:pStyle w:val="4"/>
        <w:numPr>
          <w:numId w:val="0"/>
        </w:numPr>
        <w:spacing w:before="0" w:beforeAutospacing="0" w:line="432" w:lineRule="auto"/>
        <w:ind w:right="310" w:rightChars="0"/>
      </w:pPr>
      <w:r>
        <w:drawing>
          <wp:inline distT="0" distB="0" distL="114300" distR="114300">
            <wp:extent cx="5486400" cy="2585085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5C9AD">
      <w:pPr>
        <w:pStyle w:val="4"/>
        <w:numPr>
          <w:ilvl w:val="0"/>
          <w:numId w:val="3"/>
        </w:numPr>
        <w:tabs>
          <w:tab w:val="clear" w:pos="420"/>
        </w:tabs>
        <w:spacing w:before="434" w:after="0" w:afterAutospacing="0" w:line="432" w:lineRule="auto"/>
        <w:ind w:left="845" w:leftChars="0" w:right="310" w:rightChars="0" w:hanging="425" w:firstLineChars="0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填写作品信息，即项目信息。</w:t>
      </w:r>
    </w:p>
    <w:p w14:paraId="413BBAA7">
      <w:pPr>
        <w:pStyle w:val="4"/>
        <w:numPr>
          <w:numId w:val="0"/>
        </w:numPr>
        <w:spacing w:before="0" w:beforeAutospacing="0" w:line="432" w:lineRule="auto"/>
        <w:ind w:right="310" w:rightChars="0"/>
      </w:pPr>
      <w:r>
        <w:drawing>
          <wp:inline distT="0" distB="0" distL="114300" distR="114300">
            <wp:extent cx="5485765" cy="2935605"/>
            <wp:effectExtent l="0" t="0" r="63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78EB0">
      <w:pPr>
        <w:pStyle w:val="4"/>
        <w:numPr>
          <w:ilvl w:val="0"/>
          <w:numId w:val="3"/>
        </w:numPr>
        <w:tabs>
          <w:tab w:val="clear" w:pos="420"/>
        </w:tabs>
        <w:spacing w:before="434" w:after="0" w:afterAutospacing="0" w:line="432" w:lineRule="auto"/>
        <w:ind w:left="845" w:leftChars="0" w:right="310" w:rightChars="0" w:hanging="425" w:firstLineChars="0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确认报名表上传无误后，点击“下一步”按钮，进入上传作品步骤。</w:t>
      </w:r>
    </w:p>
    <w:p w14:paraId="0F832D66">
      <w:pPr>
        <w:pStyle w:val="4"/>
        <w:numPr>
          <w:ilvl w:val="0"/>
          <w:numId w:val="0"/>
        </w:numPr>
        <w:spacing w:before="0" w:beforeAutospacing="0" w:after="0" w:afterAutospacing="0" w:line="432" w:lineRule="auto"/>
        <w:ind w:right="310" w:rightChars="0"/>
      </w:pPr>
      <w:r>
        <w:drawing>
          <wp:inline distT="0" distB="0" distL="114300" distR="114300">
            <wp:extent cx="5487670" cy="2875915"/>
            <wp:effectExtent l="0" t="0" r="1397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93E1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afterAutospacing="0" w:line="360" w:lineRule="auto"/>
        <w:ind w:left="0" w:leftChars="0" w:firstLine="420" w:firstLineChars="0"/>
        <w:jc w:val="both"/>
        <w:textAlignment w:val="auto"/>
        <w:rPr>
          <w:rFonts w:hint="eastAsia" w:ascii="黑体" w:hAnsi="黑体" w:eastAsia="黑体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Times New Roman"/>
          <w:b w:val="0"/>
          <w:bCs/>
          <w:kern w:val="2"/>
          <w:sz w:val="32"/>
          <w:szCs w:val="32"/>
          <w:lang w:val="en-US" w:eastAsia="zh-CN" w:bidi="ar-SA"/>
        </w:rPr>
        <w:t>上传作品</w:t>
      </w:r>
    </w:p>
    <w:p w14:paraId="0FA28725">
      <w:pPr>
        <w:pStyle w:val="4"/>
        <w:numPr>
          <w:ilvl w:val="0"/>
          <w:numId w:val="0"/>
        </w:numPr>
        <w:spacing w:before="0" w:beforeAutospacing="0" w:after="0" w:afterAutospacing="0" w:line="240" w:lineRule="auto"/>
        <w:ind w:right="0" w:rightChars="0"/>
        <w:rPr>
          <w:rFonts w:hint="eastAsia"/>
          <w:lang w:eastAsia="zh-CN"/>
        </w:rPr>
      </w:pPr>
    </w:p>
    <w:p w14:paraId="478E79BB">
      <w:pPr>
        <w:pStyle w:val="4"/>
        <w:numPr>
          <w:ilvl w:val="0"/>
          <w:numId w:val="4"/>
        </w:numPr>
        <w:spacing w:before="0" w:beforeAutospacing="0" w:after="0" w:afterAutospacing="0" w:line="432" w:lineRule="auto"/>
        <w:ind w:left="845" w:leftChars="0" w:right="310" w:rightChars="0" w:hanging="425" w:firstLineChars="0"/>
        <w:rPr>
          <w:rFonts w:hint="eastAsia" w:ascii="仿宋" w:hAnsi="仿宋" w:eastAsia="仿宋"/>
          <w:bCs/>
          <w:sz w:val="32"/>
          <w:szCs w:val="32"/>
        </w:rPr>
      </w:pPr>
      <w:r>
        <w:rPr>
          <w:rFonts w:hint="eastAsia" w:ascii="仿宋" w:hAnsi="仿宋" w:eastAsia="仿宋"/>
          <w:bCs/>
          <w:sz w:val="32"/>
          <w:szCs w:val="32"/>
        </w:rPr>
        <w:t>点击“上传作品”，即可进入作品选择界面。</w:t>
      </w:r>
    </w:p>
    <w:p w14:paraId="6C589772">
      <w:pPr>
        <w:pStyle w:val="4"/>
        <w:numPr>
          <w:numId w:val="0"/>
        </w:numPr>
        <w:spacing w:before="0" w:beforeAutospacing="0" w:after="0" w:afterAutospacing="0" w:line="432" w:lineRule="auto"/>
        <w:ind w:right="310" w:rightChars="0"/>
      </w:pPr>
      <w:r>
        <w:drawing>
          <wp:inline distT="0" distB="0" distL="114300" distR="114300">
            <wp:extent cx="5487035" cy="2628265"/>
            <wp:effectExtent l="0" t="0" r="14605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E5754">
      <w:pPr>
        <w:pStyle w:val="4"/>
        <w:numPr>
          <w:ilvl w:val="0"/>
          <w:numId w:val="4"/>
        </w:numPr>
        <w:spacing w:before="0" w:beforeAutospacing="0" w:after="0" w:afterAutospacing="0" w:line="432" w:lineRule="auto"/>
        <w:ind w:left="0" w:leftChars="0" w:right="310" w:rightChars="0" w:firstLine="420" w:firstLineChars="0"/>
        <w:rPr>
          <w:rFonts w:hint="eastAsia" w:ascii="仿宋" w:hAnsi="仿宋" w:eastAsia="仿宋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Cs/>
          <w:sz w:val="32"/>
          <w:szCs w:val="32"/>
          <w:lang w:val="en-US" w:eastAsia="zh-CN"/>
        </w:rPr>
        <w:t>如果没有进行过作品创建，则在“添加作品”界面上是没有作品内容的，此时点击“上传新作品”进入作品资料提交界面。</w:t>
      </w:r>
    </w:p>
    <w:p w14:paraId="3E63FA06">
      <w:pPr>
        <w:pStyle w:val="4"/>
        <w:spacing w:line="432" w:lineRule="auto"/>
        <w:ind w:right="105"/>
      </w:pPr>
      <w:r>
        <w:drawing>
          <wp:inline distT="0" distB="0" distL="114300" distR="114300">
            <wp:extent cx="5487035" cy="2628265"/>
            <wp:effectExtent l="0" t="0" r="14605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1E965">
      <w:pPr>
        <w:pStyle w:val="4"/>
        <w:numPr>
          <w:ilvl w:val="0"/>
          <w:numId w:val="4"/>
        </w:numPr>
        <w:spacing w:before="0" w:beforeAutospacing="0" w:after="0" w:afterAutospacing="0" w:line="432" w:lineRule="auto"/>
        <w:ind w:left="0" w:leftChars="0" w:right="310" w:rightChars="0" w:firstLine="420" w:firstLineChars="0"/>
        <w:rPr>
          <w:rFonts w:hint="eastAsia" w:ascii="仿宋" w:hAnsi="仿宋" w:eastAsia="仿宋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Cs/>
          <w:sz w:val="32"/>
          <w:szCs w:val="32"/>
          <w:lang w:val="en-US" w:eastAsia="zh-CN"/>
        </w:rPr>
        <w:t>在作品资料提交界面，下载参考模版，按模版要求填写后，扫描上传到平台。如果中途关闭了浏览器，按步骤四修改参赛作品指引操作。</w:t>
      </w:r>
    </w:p>
    <w:p w14:paraId="58B02A84">
      <w:pPr>
        <w:pStyle w:val="4"/>
        <w:spacing w:line="432" w:lineRule="auto"/>
        <w:ind w:right="105"/>
      </w:pPr>
      <w:r>
        <w:drawing>
          <wp:inline distT="0" distB="0" distL="114300" distR="114300">
            <wp:extent cx="5487035" cy="2628265"/>
            <wp:effectExtent l="0" t="0" r="14605" b="8255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B5697">
      <w:pPr>
        <w:pStyle w:val="4"/>
        <w:spacing w:line="432" w:lineRule="auto"/>
        <w:ind w:right="105" w:firstLine="640" w:firstLineChars="200"/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左边内容栏分为结项报告书和其他附件，可切换上传附件。</w:t>
      </w:r>
    </w:p>
    <w:p w14:paraId="5A0E1AA9">
      <w:pPr>
        <w:pStyle w:val="4"/>
        <w:spacing w:line="432" w:lineRule="auto"/>
        <w:ind w:right="105"/>
      </w:pPr>
      <w:r>
        <w:drawing>
          <wp:inline distT="0" distB="0" distL="114300" distR="114300">
            <wp:extent cx="5487035" cy="2628265"/>
            <wp:effectExtent l="0" t="0" r="14605" b="825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F7067">
      <w:pPr>
        <w:pStyle w:val="4"/>
        <w:spacing w:line="432" w:lineRule="auto"/>
        <w:ind w:right="105"/>
      </w:pPr>
      <w:r>
        <w:drawing>
          <wp:inline distT="0" distB="0" distL="114300" distR="114300">
            <wp:extent cx="5487035" cy="2628265"/>
            <wp:effectExtent l="0" t="0" r="14605" b="8255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FAF52">
      <w:pPr>
        <w:pStyle w:val="4"/>
        <w:spacing w:line="432" w:lineRule="auto"/>
        <w:ind w:right="105" w:firstLine="640" w:firstLineChars="200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当我们点击“参赛”按钮后，即可完成作品的提交，并会跳转至作品预览界面。</w:t>
      </w:r>
    </w:p>
    <w:p w14:paraId="45FF5E8D">
      <w:pPr>
        <w:pStyle w:val="4"/>
        <w:spacing w:line="432" w:lineRule="auto"/>
        <w:ind w:right="105"/>
      </w:pPr>
      <w:r>
        <w:drawing>
          <wp:inline distT="0" distB="0" distL="114300" distR="114300">
            <wp:extent cx="5487035" cy="2628265"/>
            <wp:effectExtent l="0" t="0" r="14605" b="825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4E5C6">
      <w:pPr>
        <w:pStyle w:val="4"/>
        <w:spacing w:line="432" w:lineRule="auto"/>
        <w:ind w:right="105"/>
        <w:rPr>
          <w:sz w:val="20"/>
        </w:rPr>
      </w:pPr>
      <w:r>
        <w:drawing>
          <wp:inline distT="0" distB="0" distL="114300" distR="114300">
            <wp:extent cx="5489575" cy="2371725"/>
            <wp:effectExtent l="0" t="0" r="0" b="0"/>
            <wp:docPr id="4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0"/>
                    <pic:cNvPicPr>
                      <a:picLocks noChangeAspect="1"/>
                    </pic:cNvPicPr>
                  </pic:nvPicPr>
                  <pic:blipFill>
                    <a:blip r:embed="rId31"/>
                    <a:srcRect b="6461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EEF16">
      <w:pPr>
        <w:pStyle w:val="4"/>
        <w:spacing w:line="432" w:lineRule="auto"/>
        <w:ind w:right="105"/>
      </w:pPr>
      <w:r>
        <w:drawing>
          <wp:inline distT="0" distB="0" distL="114300" distR="114300">
            <wp:extent cx="5487035" cy="2628265"/>
            <wp:effectExtent l="0" t="0" r="14605" b="8255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31719">
      <w:pPr>
        <w:pStyle w:val="4"/>
        <w:spacing w:line="432" w:lineRule="auto"/>
        <w:ind w:right="105" w:firstLine="640" w:firstLineChars="200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点击关闭预览界面，返回作品报名流程，可看到作品状态显示为“已经参赛”状态，即已成功上传作品参赛。</w:t>
      </w:r>
    </w:p>
    <w:p w14:paraId="7CBA5CA8">
      <w:pPr>
        <w:pStyle w:val="4"/>
        <w:spacing w:line="432" w:lineRule="auto"/>
        <w:ind w:right="105"/>
      </w:pPr>
      <w:r>
        <w:drawing>
          <wp:inline distT="0" distB="0" distL="114300" distR="114300">
            <wp:extent cx="5487035" cy="2649220"/>
            <wp:effectExtent l="0" t="0" r="14605" b="254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4F14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afterLines="100" w:afterAutospacing="0" w:line="360" w:lineRule="auto"/>
        <w:ind w:left="0" w:leftChars="0" w:firstLine="420" w:firstLineChars="0"/>
        <w:jc w:val="both"/>
        <w:textAlignment w:val="auto"/>
        <w:rPr>
          <w:rFonts w:hint="eastAsia" w:ascii="黑体" w:hAnsi="黑体" w:eastAsia="黑体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Times New Roman"/>
          <w:b w:val="0"/>
          <w:bCs/>
          <w:kern w:val="2"/>
          <w:sz w:val="32"/>
          <w:szCs w:val="32"/>
          <w:lang w:val="en-US" w:eastAsia="zh-CN" w:bidi="ar-SA"/>
        </w:rPr>
        <w:t>修改参赛作品</w:t>
      </w:r>
    </w:p>
    <w:p w14:paraId="612D923C">
      <w:pPr>
        <w:pStyle w:val="4"/>
        <w:numPr>
          <w:ilvl w:val="0"/>
          <w:numId w:val="5"/>
        </w:numPr>
        <w:spacing w:before="0" w:beforeAutospacing="0" w:after="0" w:afterAutospacing="0" w:line="432" w:lineRule="auto"/>
        <w:ind w:left="0" w:leftChars="0" w:right="310" w:rightChars="0" w:firstLine="420" w:firstLineChars="0"/>
        <w:rPr>
          <w:rFonts w:hint="eastAsia" w:ascii="仿宋" w:hAnsi="仿宋" w:eastAsia="仿宋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Cs/>
          <w:sz w:val="32"/>
          <w:szCs w:val="32"/>
          <w:lang w:val="en-US" w:eastAsia="zh-CN"/>
        </w:rPr>
        <w:t>可直接点击参赛作品的编辑图标修改附件。</w:t>
      </w:r>
    </w:p>
    <w:p w14:paraId="255A3110">
      <w:pPr>
        <w:pStyle w:val="4"/>
        <w:numPr>
          <w:numId w:val="0"/>
        </w:numPr>
        <w:spacing w:before="0" w:beforeAutospacing="0" w:after="0" w:afterAutospacing="0" w:line="432" w:lineRule="auto"/>
        <w:ind w:left="420" w:leftChars="0" w:right="310" w:rightChars="0"/>
        <w:rPr>
          <w:rFonts w:hint="eastAsia" w:ascii="仿宋" w:hAnsi="仿宋" w:eastAsia="仿宋"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87035" cy="2628265"/>
            <wp:effectExtent l="0" t="0" r="14605" b="8255"/>
            <wp:docPr id="4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E9327">
      <w:pPr>
        <w:pStyle w:val="4"/>
        <w:numPr>
          <w:ilvl w:val="0"/>
          <w:numId w:val="5"/>
        </w:numPr>
        <w:spacing w:before="0" w:beforeAutospacing="0" w:after="0" w:afterAutospacing="0" w:line="432" w:lineRule="auto"/>
        <w:ind w:left="0" w:leftChars="0" w:right="310" w:rightChars="0" w:firstLine="420" w:firstLineChars="0"/>
        <w:rPr>
          <w:rFonts w:hint="eastAsia" w:ascii="仿宋" w:hAnsi="仿宋" w:eastAsia="仿宋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Cs/>
          <w:sz w:val="32"/>
          <w:szCs w:val="32"/>
          <w:lang w:val="en-US" w:eastAsia="zh-CN"/>
        </w:rPr>
        <w:t>已经上传或者正在上传的作品，在任意模块位置再次点击报名入口后会出现以下界面，（点击修改图标即可跳转页面至1.）可修改作品附件。</w:t>
      </w:r>
    </w:p>
    <w:p w14:paraId="010506BF">
      <w:pPr>
        <w:pStyle w:val="4"/>
        <w:spacing w:line="432" w:lineRule="auto"/>
        <w:ind w:right="105"/>
      </w:pPr>
      <w:r>
        <w:drawing>
          <wp:inline distT="0" distB="0" distL="114300" distR="114300">
            <wp:extent cx="5487035" cy="2628265"/>
            <wp:effectExtent l="0" t="0" r="14605" b="8255"/>
            <wp:docPr id="4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87A07">
      <w:pPr>
        <w:pStyle w:val="4"/>
        <w:spacing w:line="432" w:lineRule="auto"/>
        <w:ind w:right="105"/>
      </w:pPr>
      <w:r>
        <w:drawing>
          <wp:inline distT="0" distB="0" distL="114300" distR="114300">
            <wp:extent cx="5480685" cy="2609850"/>
            <wp:effectExtent l="0" t="0" r="5715" b="11430"/>
            <wp:docPr id="4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8D8D9">
      <w:pPr>
        <w:pStyle w:val="4"/>
        <w:numPr>
          <w:ilvl w:val="0"/>
          <w:numId w:val="5"/>
        </w:numPr>
        <w:spacing w:before="0" w:beforeAutospacing="0" w:after="0" w:afterAutospacing="0" w:line="432" w:lineRule="auto"/>
        <w:ind w:left="0" w:leftChars="0" w:right="310" w:rightChars="0" w:firstLine="420" w:firstLineChars="0"/>
        <w:rPr>
          <w:rFonts w:hint="default" w:ascii="仿宋" w:hAnsi="仿宋" w:eastAsia="仿宋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Cs/>
          <w:sz w:val="32"/>
          <w:szCs w:val="32"/>
          <w:lang w:val="en-US" w:eastAsia="zh-CN"/>
        </w:rPr>
        <w:t>修改报名表等基础信息，点击“填写报名登记信息”模块。</w:t>
      </w:r>
    </w:p>
    <w:p w14:paraId="29DDC6D6">
      <w:pPr>
        <w:pStyle w:val="4"/>
        <w:numPr>
          <w:numId w:val="0"/>
        </w:numPr>
        <w:spacing w:before="0" w:beforeAutospacing="0" w:after="0" w:afterAutospacing="0" w:line="432" w:lineRule="auto"/>
        <w:ind w:right="310" w:rightChars="0"/>
      </w:pPr>
      <w:r>
        <w:drawing>
          <wp:inline distT="0" distB="0" distL="114300" distR="114300">
            <wp:extent cx="5487035" cy="2628265"/>
            <wp:effectExtent l="0" t="0" r="14605" b="8255"/>
            <wp:docPr id="4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ECB0F">
      <w:pPr>
        <w:pStyle w:val="4"/>
        <w:spacing w:line="432" w:lineRule="auto"/>
        <w:ind w:right="105" w:firstLine="640" w:firstLineChars="200"/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即可修改填写报名信息，点击“填写作品信息”可进行切换。</w:t>
      </w:r>
    </w:p>
    <w:p w14:paraId="5A5BD4BA">
      <w:pPr>
        <w:pStyle w:val="4"/>
        <w:numPr>
          <w:numId w:val="0"/>
        </w:numPr>
        <w:spacing w:before="0" w:beforeAutospacing="0" w:after="0" w:afterAutospacing="0" w:line="432" w:lineRule="auto"/>
        <w:ind w:right="310" w:rightChars="0"/>
      </w:pPr>
      <w:r>
        <w:drawing>
          <wp:inline distT="0" distB="0" distL="114300" distR="114300">
            <wp:extent cx="5487035" cy="2628265"/>
            <wp:effectExtent l="0" t="0" r="14605" b="8255"/>
            <wp:docPr id="4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D0D14">
      <w:pPr>
        <w:pStyle w:val="4"/>
        <w:spacing w:line="432" w:lineRule="auto"/>
        <w:ind w:right="105" w:firstLine="640" w:firstLineChars="200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修改后点击“下一步”即可修改成功。</w:t>
      </w:r>
    </w:p>
    <w:p w14:paraId="70B5C547">
      <w:pPr>
        <w:pStyle w:val="4"/>
        <w:spacing w:line="432" w:lineRule="auto"/>
        <w:ind w:right="105"/>
      </w:pPr>
      <w:r>
        <w:drawing>
          <wp:inline distT="0" distB="0" distL="114300" distR="114300">
            <wp:extent cx="5484495" cy="2809875"/>
            <wp:effectExtent l="0" t="0" r="1905" b="9525"/>
            <wp:docPr id="4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34798">
      <w:pPr>
        <w:pStyle w:val="4"/>
        <w:spacing w:line="432" w:lineRule="auto"/>
        <w:ind w:right="105"/>
      </w:pPr>
      <w:r>
        <w:drawing>
          <wp:inline distT="0" distB="0" distL="114300" distR="114300">
            <wp:extent cx="5489575" cy="1519555"/>
            <wp:effectExtent l="0" t="0" r="12065" b="4445"/>
            <wp:docPr id="5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EB666">
      <w:pPr>
        <w:pStyle w:val="4"/>
        <w:spacing w:line="432" w:lineRule="auto"/>
        <w:ind w:right="105"/>
        <w:rPr>
          <w:rFonts w:hint="default"/>
          <w:lang w:val="en-US" w:eastAsia="zh-CN"/>
        </w:rPr>
      </w:pPr>
    </w:p>
    <w:p w14:paraId="61C96AF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right="0" w:rightChars="0"/>
        <w:jc w:val="both"/>
        <w:textAlignment w:val="auto"/>
        <w:rPr>
          <w:rFonts w:hint="eastAsia" w:ascii="黑体" w:hAnsi="黑体" w:eastAsia="黑体" w:cs="黑体"/>
          <w:b/>
          <w:spacing w:val="-5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小标宋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640FA2"/>
    <w:multiLevelType w:val="singleLevel"/>
    <w:tmpl w:val="A6640FA2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B5055467"/>
    <w:multiLevelType w:val="singleLevel"/>
    <w:tmpl w:val="B5055467"/>
    <w:lvl w:ilvl="0" w:tentative="0">
      <w:start w:val="1"/>
      <w:numFmt w:val="decimal"/>
      <w:lvlText w:val="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2">
    <w:nsid w:val="BFCE0E00"/>
    <w:multiLevelType w:val="singleLevel"/>
    <w:tmpl w:val="BFCE0E00"/>
    <w:lvl w:ilvl="0" w:tentative="0">
      <w:start w:val="1"/>
      <w:numFmt w:val="decimal"/>
      <w:suff w:val="nothing"/>
      <w:lvlText w:val="%1."/>
      <w:lvlJc w:val="left"/>
      <w:pPr>
        <w:ind w:left="845" w:hanging="425"/>
      </w:pPr>
      <w:rPr>
        <w:rFonts w:hint="default"/>
      </w:rPr>
    </w:lvl>
  </w:abstractNum>
  <w:abstractNum w:abstractNumId="3">
    <w:nsid w:val="3E374AC4"/>
    <w:multiLevelType w:val="singleLevel"/>
    <w:tmpl w:val="3E374AC4"/>
    <w:lvl w:ilvl="0" w:tentative="0">
      <w:start w:val="1"/>
      <w:numFmt w:val="decimal"/>
      <w:suff w:val="nothing"/>
      <w:lvlText w:val="%1."/>
      <w:lvlJc w:val="left"/>
      <w:pPr>
        <w:ind w:left="845" w:hanging="425"/>
      </w:pPr>
      <w:rPr>
        <w:rFonts w:hint="default"/>
      </w:rPr>
    </w:lvl>
  </w:abstractNum>
  <w:abstractNum w:abstractNumId="4">
    <w:nsid w:val="54177E96"/>
    <w:multiLevelType w:val="singleLevel"/>
    <w:tmpl w:val="54177E96"/>
    <w:lvl w:ilvl="0" w:tentative="0">
      <w:start w:val="1"/>
      <w:numFmt w:val="decimal"/>
      <w:suff w:val="nothing"/>
      <w:lvlText w:val="%1."/>
      <w:lvlJc w:val="left"/>
      <w:pPr>
        <w:ind w:left="845" w:hanging="425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12665A"/>
    <w:rsid w:val="16DF1114"/>
    <w:rsid w:val="34A60FED"/>
    <w:rsid w:val="5E12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qFormat/>
    <w:uiPriority w:val="1"/>
    <w:pPr>
      <w:spacing w:before="286"/>
      <w:ind w:left="100"/>
      <w:outlineLvl w:val="1"/>
    </w:pPr>
    <w:rPr>
      <w:rFonts w:ascii="Microsoft JhengHei" w:hAnsi="Microsoft JhengHei" w:eastAsia="Microsoft JhengHei" w:cs="Microsoft JhengHei"/>
      <w:b/>
      <w:bCs/>
      <w:sz w:val="36"/>
      <w:szCs w:val="36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sz w:val="32"/>
      <w:szCs w:val="20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00"/>
    </w:pPr>
    <w:rPr>
      <w:rFonts w:ascii="宋体" w:hAnsi="宋体" w:eastAsia="宋体" w:cs="宋体"/>
      <w:sz w:val="27"/>
      <w:szCs w:val="27"/>
      <w:lang w:val="en-US" w:eastAsia="zh-CN" w:bidi="ar-SA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2026-05-12T08:51:00Z</dcterms:created>
  <dc:creator>微信用户</dc:creator>
  <cp:lastModifiedBy>微信用户</cp:lastModifiedBy>
  <dcterms:modified xsi:type="dcterms:W3CDTF">2026-05-12T11:23:10Z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D48F9E8FABFA4E78A192062DA33637F2_11</vt:lpwstr>
  </property>
  <property fmtid="{D5CDD505-2E9C-101B-9397-08002B2CF9AE}" pid="4" name="KSOTemplateDocerSaveRecord">
    <vt:lpwstr>eyJoZGlkIjoiODlhYTY1MjM5ZDNmNWViMjhhYWM5NWRiYjczNzBmNjQiLCJ1c2VySWQiOiIxMjM1NDUwOTI5In0=</vt:lpwstr>
  </property>
</Properties>
</file>